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spacing w:lineRule="auto" w:line="240" w:before="0" w:after="0"/>
        <w:ind w:left="0" w:hanging="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Форма заявки на участие в конкурсе грантов </w:t>
      </w:r>
    </w:p>
    <w:p>
      <w:pPr>
        <w:pStyle w:val="ListParagraph"/>
        <w:spacing w:lineRule="auto" w:line="240" w:before="0" w:after="0"/>
        <w:ind w:left="0"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90"/>
        <w:gridCol w:w="7080"/>
      </w:tblGrid>
      <w:tr>
        <w:trPr>
          <w:trHeight w:val="577" w:hRule="atLeast"/>
        </w:trPr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«Зеленые иностранцы»</w:t>
            </w:r>
          </w:p>
        </w:tc>
      </w:tr>
      <w:tr>
        <w:trPr>
          <w:trHeight w:val="577" w:hRule="atLeast"/>
        </w:trPr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Муниципальный район/городской округ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г. Артем</w:t>
            </w:r>
          </w:p>
        </w:tc>
      </w:tr>
      <w:tr>
        <w:trPr>
          <w:trHeight w:val="555" w:hRule="atLeast"/>
        </w:trPr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Период реализации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(в рамках периода по 30.06.2019 гг.)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01.03.2019 - 24.06.2019 г. 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Опыт автора проекта в реализации других социально значимых проектов, проектов по развитию территорий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Ежегодная городская акция «Чистый город»; социальный проект «Кладовая гадостей».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Краткое описание проекта и этапов его реализации (актуальность/социальная значимость, цели и задачи, план мероприятий)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Актуальность/социальная значимость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Приоритетность экологического образования сегодня признана всем мировым сообществом. Причем проблемы экологии пытаются решать как на государственном, так и на местном уровне. Поэтому в школах, вузах, учреждениях дополнительного образования создаются экологические отряды, школьные  лесничества, группы юных исследователей природы.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На базе Артемовского учреждения дополнительного образования «Центр творческого развития и гуманитарного образования» уже 8 лет работает объединение юных экологов «Зеленый попугай». Основные направления их работы: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экологическое просвещение сверстников;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благоустройство городской территории;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исследовательская работа.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Ежегодно ребята принимают участие в экологических мероприятиях различного уровня. На краевой конференции исследовательских и проектных работ школьников «От дна Земли к веку Земли» в 2018 году заняли 1 место (Климкина Валерия, Калинкина Ольга), 1 место (Аверкова Кристина), 2 место (Федорова Эвелина), 3 место (Лукьянов Матвей, Новоселов Владислав).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В Дальневосточной молодежной международной экологической конференции «Человек и биосфера» заняли 1 место (Тутарков Матвей), 1 место (Белогородцев Кирилл), 1 место (Кузенок Александра).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 xml:space="preserve">Уровень исследовательских и проектных работ ребят высокий. Но работа осложняется тем, что у юных экологов нет своей экспериментальной площадки, опытнической территории. Так возникла идея создания дендрария на территории «Центра». 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 xml:space="preserve">Цель проекта: 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Создание дендропарка на территории учреждения дополнительного образования «Центр творческого развития и гуманитарного образования»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 xml:space="preserve">Задачи: 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разработать план практической деятельности по разбивке дендрария;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разработать опытнический участок под экологические исследования для воспитанников экологического кружка;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благоустроить территорию учреждения дополнительного образования;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развить у ребят творческий интерес к ландшафтному дизайну;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- привлечь внимание к экологическому просвещению горожан.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План мероприятий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:</w:t>
            </w:r>
          </w:p>
          <w:p>
            <w:pPr>
              <w:pStyle w:val="Normal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I этап. Подготовительный: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450" w:leader="none"/>
              </w:tabs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Сентябрь — создана группа активистов, готовая заниматься реализацией проекта; выбран участок для дендропарка;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450" w:leader="none"/>
              </w:tabs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Октябрь - отобраны сорта, породы деревьев и растений; разработан план-схема рассадки растений;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450" w:leader="none"/>
              </w:tabs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Ноябрь-декабрь — заготовка информационных табличек с кратким описанием растений;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450" w:leader="none"/>
              </w:tabs>
              <w:spacing w:lineRule="auto" w:line="240" w:before="0" w:after="0"/>
              <w:ind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II этап. Посевной: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8"/>
                <w:tab w:val="left" w:pos="90" w:leader="none"/>
                <w:tab w:val="left" w:pos="345" w:leader="none"/>
              </w:tabs>
              <w:spacing w:lineRule="auto" w:line="240" w:before="0" w:after="0"/>
              <w:ind w:right="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>1) Март — подготовка почвы к посадкам (в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>ыравнивание поверхности граблями, разбивка комьев);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345" w:leader="none"/>
              </w:tabs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highlight w:val="white"/>
              </w:rPr>
              <w:t xml:space="preserve">2) Апрель — завоз обогащенного грунта,  разбивка на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>посадочные ямы;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345" w:leader="none"/>
              </w:tabs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 xml:space="preserve">3) Май </w:t>
            </w:r>
            <w:bookmarkStart w:id="0" w:name="__DdeLink__379_2936271318"/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 xml:space="preserve">— </w:t>
            </w:r>
            <w:bookmarkEnd w:id="0"/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>закупка и посадка растений;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345" w:leader="none"/>
              </w:tabs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  <w:t>4) Июнь —  полив и уход за растениями; исследовательская деятельность.</w:t>
            </w:r>
          </w:p>
          <w:p>
            <w:pPr>
              <w:pStyle w:val="Normal"/>
              <w:tabs>
                <w:tab w:val="clear" w:pos="708"/>
                <w:tab w:val="left" w:pos="90" w:leader="none"/>
                <w:tab w:val="left" w:pos="345" w:leader="none"/>
              </w:tabs>
              <w:spacing w:lineRule="auto" w:line="240" w:before="0" w:after="0"/>
              <w:ind w:left="0" w:right="0" w:hanging="0"/>
              <w:jc w:val="both"/>
              <w:rPr>
                <w:rFonts w:cs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</w:rPr>
            </w:r>
          </w:p>
        </w:tc>
      </w:tr>
      <w:tr>
        <w:trPr>
          <w:trHeight w:val="594" w:hRule="atLeast"/>
        </w:trPr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Соответствие проекта интересам и потребностям местного сообщества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>Создание дендропарка актуально не только для юных экологов. Центр творческого развития посещают 2156 детей. Для них дендропарк  предоставляет уникальную возможность познакомиться с коллекцией редких хвойных древесных растений не произрастающих в местных природно-климатических условиях, приобщиться к миру природы. Проект несет в том числе эстетическое значение для Артемовского городского округа.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Перспективы использования результатов проекта после завершения финансирования за счет средств гранта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FFFFFF" w:val="clear"/>
              </w:rPr>
              <w:t xml:space="preserve">Проект социально значим для многих целевых групп. Учащиеся кружка «Зеленый попугай» получают экспериментальную площадку для своих исследований и опытов. Растения, высаженные в дендрарии, станут объектом наблюдений и исследований для ребят. Воспитанники экологического отряда организуют индивидуальный уход за растениями, организуют наблюдение за их состоянием, характером роста, определением ежегодного прироста, оценку зимостойкости.  Территория учреждения благоустроится и преобразится. Остальные воспитанники «Центра» и их родители смогут познакомиться с коллекцией редких хвойных и лиственных пород древесных растений. Организуемые юными экологами экскурсии послужат благому делу экологического просвищения. </w:t>
            </w:r>
          </w:p>
          <w:p>
            <w:pPr>
              <w:pStyle w:val="Normal"/>
              <w:spacing w:lineRule="auto" w:line="240" w:before="0" w:after="0"/>
              <w:ind w:left="0" w:hanging="0"/>
              <w:contextualSpacing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Партнеры и спонсоры проекта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Отдел охраны  окружающей среды Администрации АГО;  ДВО РАН; Ботанический сад-институт ДВО РАН; магазин «Садовод» г. Артем. 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Общий бюджет проекта (руб.)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40.000 тыс. рублей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запрашиваемых средств гранта (руб.)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30.000 тыс. рублей</w:t>
            </w:r>
          </w:p>
        </w:tc>
      </w:tr>
      <w:tr>
        <w:trPr/>
        <w:tc>
          <w:tcPr>
            <w:tcW w:w="249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Объем выполненных работ по проекту на момент подачи заявки 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(в т.ч. описание имеющего софинансирования, полученной административной или иной поддержки)</w:t>
            </w:r>
          </w:p>
        </w:tc>
        <w:tc>
          <w:tcPr>
            <w:tcW w:w="708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 Огорожена территория.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Очищена и подготовлена территория для посадки.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 Приобретен рабочий инвентарь.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4. Посажены саженцы: голубая ель (2 шт.), </w:t>
            </w:r>
            <w:bookmarkStart w:id="1" w:name="__DdeLink__392_2838297802"/>
            <w:r>
              <w:rPr>
                <w:rFonts w:cs="Times New Roman" w:ascii="Times New Roman" w:hAnsi="Times New Roman"/>
                <w:sz w:val="28"/>
                <w:szCs w:val="28"/>
              </w:rPr>
              <w:t>можжевельник</w:t>
            </w:r>
            <w:bookmarkEnd w:id="1"/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(2шт.), микробиота (2 шт.).</w:t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 Есть в наличии материал для табличек с кратким описанием растений.</w:t>
            </w:r>
          </w:p>
        </w:tc>
      </w:tr>
    </w:tbl>
    <w:p>
      <w:pPr>
        <w:pStyle w:val="ListParagraph"/>
        <w:spacing w:lineRule="auto" w:line="240" w:before="0" w:after="0"/>
        <w:ind w:left="0" w:hanging="0"/>
        <w:contextualSpacing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d2bc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5"/>
    <w:uiPriority w:val="99"/>
    <w:semiHidden/>
    <w:qFormat/>
    <w:rsid w:val="009d2bc6"/>
    <w:rPr>
      <w:sz w:val="20"/>
      <w:szCs w:val="20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9d2bc6"/>
    <w:rPr>
      <w:vertAlign w:val="superscript"/>
    </w:rPr>
  </w:style>
  <w:style w:type="character" w:styleId="Style16">
    <w:name w:val="Символ сноски"/>
    <w:qFormat/>
    <w:rPr/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character" w:styleId="Style18">
    <w:name w:val="Привязка концевой сноски"/>
    <w:rPr>
      <w:vertAlign w:val="superscript"/>
    </w:rPr>
  </w:style>
  <w:style w:type="character" w:styleId="Style19">
    <w:name w:val="Символ концевой сноски"/>
    <w:qFormat/>
    <w:rPr/>
  </w:style>
  <w:style w:type="character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styleId="ListLabel2">
    <w:name w:val="ListLabel 2"/>
    <w:qFormat/>
    <w:rPr>
      <w:rFonts w:ascii="Times New Roman" w:hAnsi="Times New Roman" w:cs="Times New Roman"/>
      <w:sz w:val="28"/>
      <w:szCs w:val="28"/>
    </w:rPr>
  </w:style>
  <w:style w:type="character" w:styleId="Style20">
    <w:name w:val="Символ нумерации"/>
    <w:qFormat/>
    <w:rPr/>
  </w:style>
  <w:style w:type="character" w:styleId="ListLabel3">
    <w:name w:val="ListLabel 3"/>
    <w:qFormat/>
    <w:rPr>
      <w:rFonts w:ascii="Times New Roman" w:hAnsi="Times New Roman" w:cs="Times New Roman"/>
      <w:sz w:val="28"/>
      <w:szCs w:val="28"/>
    </w:rPr>
  </w:style>
  <w:style w:type="character" w:styleId="ListLabel4">
    <w:name w:val="ListLabel 4"/>
    <w:qFormat/>
    <w:rPr>
      <w:rFonts w:ascii="Times New Roman" w:hAnsi="Times New Roman" w:cs="Times New Roman"/>
      <w:sz w:val="28"/>
      <w:szCs w:val="28"/>
    </w:rPr>
  </w:style>
  <w:style w:type="character" w:styleId="ListLabel5">
    <w:name w:val="ListLabel 5"/>
    <w:qFormat/>
    <w:rPr>
      <w:rFonts w:ascii="Times New Roman" w:hAnsi="Times New Roman" w:cs="Times New Roman"/>
      <w:sz w:val="28"/>
      <w:szCs w:val="28"/>
    </w:rPr>
  </w:style>
  <w:style w:type="character" w:styleId="ListLabel6">
    <w:name w:val="ListLabel 6"/>
    <w:qFormat/>
    <w:rPr>
      <w:rFonts w:ascii="Times New Roman" w:hAnsi="Times New Roman" w:cs="Times New Roman"/>
      <w:sz w:val="28"/>
      <w:szCs w:val="28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ascii="Times New Roman" w:hAnsi="Times New Roman" w:cs="Mang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ListParagraph">
    <w:name w:val="List Paragraph"/>
    <w:basedOn w:val="Normal"/>
    <w:uiPriority w:val="34"/>
    <w:qFormat/>
    <w:rsid w:val="009d2bc6"/>
    <w:pPr>
      <w:spacing w:before="0" w:after="200"/>
      <w:ind w:left="720" w:hanging="0"/>
      <w:contextualSpacing/>
    </w:pPr>
    <w:rPr/>
  </w:style>
  <w:style w:type="paragraph" w:styleId="Style26">
    <w:name w:val="Footnote Text"/>
    <w:basedOn w:val="Normal"/>
    <w:link w:val="a6"/>
    <w:uiPriority w:val="99"/>
    <w:semiHidden/>
    <w:unhideWhenUsed/>
    <w:rsid w:val="009d2bc6"/>
    <w:pPr>
      <w:spacing w:lineRule="auto" w:line="240" w:before="0" w:after="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d2bc6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Application>LibreOffice/6.1.2.1$Linux_X86_64 LibreOffice_project/10$Build-1</Application>
  <Pages>3</Pages>
  <Words>610</Words>
  <Characters>4430</Characters>
  <CharactersWithSpaces>5003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2018-09-14T05:40:00Z</dcterms:created>
  <dc:creator>Gileva</dc:creator>
  <dc:description/>
  <dc:language>ru-RU</dc:language>
  <cp:lastModifiedBy/>
  <dcterms:modified xsi:type="dcterms:W3CDTF">2018-11-09T23:39:17Z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